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586A" w14:textId="77777777" w:rsidR="002118D6" w:rsidRDefault="002118D6" w:rsidP="00D64CA4">
      <w:pPr>
        <w:spacing w:before="120" w:line="240" w:lineRule="auto"/>
        <w:ind w:left="90" w:hanging="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BDA776" w14:textId="77777777" w:rsidR="002118D6" w:rsidRDefault="002118D6" w:rsidP="00D64CA4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Style w:val="TableGrid"/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2118D6" w14:paraId="5F5686C3" w14:textId="77777777" w:rsidTr="00370AA8">
        <w:trPr>
          <w:trHeight w:val="1440"/>
          <w:jc w:val="center"/>
        </w:trPr>
        <w:tc>
          <w:tcPr>
            <w:tcW w:w="9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E223F" w14:textId="77777777" w:rsidR="002118D6" w:rsidRPr="007B1522" w:rsidRDefault="002118D6" w:rsidP="00D64CA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33FBD02" wp14:editId="6F42E6B7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33655</wp:posOffset>
                  </wp:positionV>
                  <wp:extent cx="579755" cy="606425"/>
                  <wp:effectExtent l="0" t="0" r="0" b="3175"/>
                  <wp:wrapTight wrapText="bothSides">
                    <wp:wrapPolygon edited="0">
                      <wp:start x="0" y="0"/>
                      <wp:lineTo x="0" y="21035"/>
                      <wp:lineTo x="20583" y="21035"/>
                      <wp:lineTo x="20583" y="0"/>
                      <wp:lineTo x="0" y="0"/>
                    </wp:wrapPolygon>
                  </wp:wrapTight>
                  <wp:docPr id="19" name="Picture 19" descr="C:\Users\abc\Desktop\logo 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c\Desktop\logo 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1" locked="0" layoutInCell="1" allowOverlap="1" wp14:anchorId="7499F762" wp14:editId="51B46303">
                  <wp:simplePos x="0" y="0"/>
                  <wp:positionH relativeFrom="column">
                    <wp:posOffset>5177790</wp:posOffset>
                  </wp:positionH>
                  <wp:positionV relativeFrom="paragraph">
                    <wp:posOffset>-3175</wp:posOffset>
                  </wp:positionV>
                  <wp:extent cx="603250" cy="694690"/>
                  <wp:effectExtent l="0" t="0" r="6350" b="0"/>
                  <wp:wrapTight wrapText="bothSides">
                    <wp:wrapPolygon edited="0">
                      <wp:start x="0" y="0"/>
                      <wp:lineTo x="0" y="20731"/>
                      <wp:lineTo x="21145" y="20731"/>
                      <wp:lineTo x="21145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tblogo-gree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24"/>
                <w:szCs w:val="24"/>
              </w:rPr>
              <w:t>G</w:t>
            </w:r>
            <w:r w:rsidRPr="007B1522">
              <w:rPr>
                <w:rFonts w:cstheme="minorHAnsi"/>
                <w:b/>
                <w:sz w:val="24"/>
                <w:szCs w:val="24"/>
              </w:rPr>
              <w:t>overnment of Pakistan</w:t>
            </w:r>
          </w:p>
          <w:p w14:paraId="3A04B68F" w14:textId="77777777" w:rsidR="002118D6" w:rsidRDefault="002118D6" w:rsidP="00D64CA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5079">
              <w:rPr>
                <w:rFonts w:cstheme="minorHAnsi"/>
                <w:b/>
                <w:sz w:val="24"/>
                <w:szCs w:val="24"/>
              </w:rPr>
              <w:t>Ministry of Information Technology and Telecommunication</w:t>
            </w:r>
          </w:p>
          <w:p w14:paraId="61DC6689" w14:textId="77777777" w:rsidR="002118D6" w:rsidRPr="007B1522" w:rsidRDefault="002118D6" w:rsidP="00D64CA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522">
              <w:rPr>
                <w:rFonts w:cstheme="minorHAnsi"/>
                <w:b/>
                <w:sz w:val="24"/>
                <w:szCs w:val="24"/>
              </w:rPr>
              <w:t xml:space="preserve">NATIONAL INFORMATION </w:t>
            </w:r>
            <w:r>
              <w:rPr>
                <w:rFonts w:cstheme="minorHAnsi"/>
                <w:b/>
                <w:sz w:val="24"/>
                <w:szCs w:val="24"/>
              </w:rPr>
              <w:t>TECHNOLOGY</w:t>
            </w:r>
            <w:r w:rsidRPr="007B1522">
              <w:rPr>
                <w:rFonts w:cstheme="minorHAnsi"/>
                <w:b/>
                <w:sz w:val="24"/>
                <w:szCs w:val="24"/>
              </w:rPr>
              <w:t xml:space="preserve"> BOARD (NITB)</w:t>
            </w:r>
          </w:p>
        </w:tc>
      </w:tr>
      <w:tr w:rsidR="002118D6" w14:paraId="02C0184E" w14:textId="77777777" w:rsidTr="00370AA8">
        <w:trPr>
          <w:jc w:val="center"/>
        </w:trPr>
        <w:tc>
          <w:tcPr>
            <w:tcW w:w="9445" w:type="dxa"/>
            <w:tcBorders>
              <w:top w:val="single" w:sz="4" w:space="0" w:color="auto"/>
            </w:tcBorders>
            <w:shd w:val="clear" w:color="auto" w:fill="000000" w:themeFill="text1"/>
          </w:tcPr>
          <w:p w14:paraId="1129E69A" w14:textId="77777777" w:rsidR="00E406CD" w:rsidRPr="00E406CD" w:rsidRDefault="00E406CD" w:rsidP="00E406C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E406CD">
              <w:rPr>
                <w:b/>
                <w:bCs/>
                <w:color w:val="FFFFFF" w:themeColor="background1"/>
                <w:sz w:val="40"/>
                <w:szCs w:val="40"/>
              </w:rPr>
              <w:t>Request for Proposal for</w:t>
            </w:r>
          </w:p>
          <w:p w14:paraId="6D7A2A92" w14:textId="0F804A8F" w:rsidR="002118D6" w:rsidRPr="007E42C4" w:rsidRDefault="00E406CD" w:rsidP="00E406CD">
            <w:pPr>
              <w:spacing w:after="0" w:line="240" w:lineRule="auto"/>
              <w:ind w:right="91" w:firstLine="90"/>
              <w:jc w:val="center"/>
              <w:rPr>
                <w:b/>
                <w:sz w:val="36"/>
              </w:rPr>
            </w:pPr>
            <w:r w:rsidRPr="00E406CD">
              <w:rPr>
                <w:b/>
                <w:bCs/>
                <w:color w:val="FFFFFF" w:themeColor="background1"/>
                <w:sz w:val="40"/>
                <w:szCs w:val="40"/>
              </w:rPr>
              <w:t>Procurement of Hardware, Software on Licensing Model &amp; IT Equipment</w:t>
            </w:r>
          </w:p>
        </w:tc>
      </w:tr>
      <w:tr w:rsidR="002118D6" w14:paraId="03F332E2" w14:textId="77777777" w:rsidTr="00370AA8">
        <w:trPr>
          <w:trHeight w:val="816"/>
          <w:jc w:val="center"/>
        </w:trPr>
        <w:tc>
          <w:tcPr>
            <w:tcW w:w="9445" w:type="dxa"/>
          </w:tcPr>
          <w:p w14:paraId="65A52457" w14:textId="4CE8A360" w:rsidR="00591C51" w:rsidRPr="00591C51" w:rsidRDefault="002118D6" w:rsidP="00352CDE">
            <w:pPr>
              <w:tabs>
                <w:tab w:val="left" w:pos="9360"/>
              </w:tabs>
              <w:overflowPunct w:val="0"/>
              <w:spacing w:line="240" w:lineRule="auto"/>
              <w:ind w:right="181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73F1A">
              <w:rPr>
                <w:rFonts w:cstheme="minorHAnsi"/>
                <w:b/>
                <w:bCs/>
                <w:sz w:val="24"/>
                <w:szCs w:val="24"/>
              </w:rPr>
              <w:t>National Information Technology Board (NITB)</w:t>
            </w:r>
            <w:r w:rsidRPr="00572D6D">
              <w:rPr>
                <w:rFonts w:cstheme="minorHAnsi"/>
                <w:sz w:val="24"/>
                <w:szCs w:val="24"/>
              </w:rPr>
              <w:t xml:space="preserve"> is an autonomous organization enforcing the vision &amp; policy of Federal Government to serve the public in more effective and efficient manner through due advisories and consultancies and provision of e-Governance software applications to public sector organizations so as to focus on cross-cutting e-Governance applications and initiatives that can be replicated across multiple public organizations for better Government to Government (G2G) and Government to Citizens (G2C) services and communication.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53C7C">
              <w:rPr>
                <w:rFonts w:cstheme="minorHAnsi"/>
                <w:sz w:val="24"/>
                <w:szCs w:val="24"/>
              </w:rPr>
              <w:t xml:space="preserve">NITB invites sealed bids from reputed firms registered with Income Tax, Sales Tax departments and which are on Active Taxpayers List of Federal Board of Revenue (FBR) for </w:t>
            </w:r>
            <w:r w:rsidRPr="00591C51">
              <w:rPr>
                <w:rFonts w:cstheme="minorHAnsi"/>
                <w:b/>
                <w:bCs/>
                <w:sz w:val="24"/>
                <w:szCs w:val="24"/>
                <w:u w:val="single"/>
              </w:rPr>
              <w:t>“</w:t>
            </w:r>
            <w:r w:rsidR="00352CDE">
              <w:rPr>
                <w:rFonts w:cstheme="minorHAnsi"/>
                <w:b/>
                <w:bCs/>
                <w:sz w:val="24"/>
                <w:szCs w:val="24"/>
                <w:u w:val="single"/>
              </w:rPr>
              <w:t>Procurement of Hardware, Soft</w:t>
            </w:r>
            <w:r w:rsidR="00FB687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ware on </w:t>
            </w:r>
            <w:proofErr w:type="spellStart"/>
            <w:r w:rsidR="00FB6877">
              <w:rPr>
                <w:rFonts w:cstheme="minorHAnsi"/>
                <w:b/>
                <w:bCs/>
                <w:sz w:val="24"/>
                <w:szCs w:val="24"/>
                <w:u w:val="single"/>
              </w:rPr>
              <w:t>licencsing</w:t>
            </w:r>
            <w:proofErr w:type="spellEnd"/>
            <w:r w:rsidR="00FB687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Model &amp; IT Equipment</w:t>
            </w:r>
            <w:r w:rsidR="00591C51">
              <w:rPr>
                <w:rFonts w:cstheme="minorHAnsi"/>
                <w:b/>
                <w:bCs/>
                <w:sz w:val="24"/>
                <w:szCs w:val="24"/>
                <w:u w:val="single"/>
              </w:rPr>
              <w:t>”</w:t>
            </w:r>
          </w:p>
          <w:p w14:paraId="75D17A63" w14:textId="43E260FB" w:rsidR="002118D6" w:rsidRDefault="002118D6" w:rsidP="00431D4C">
            <w:pPr>
              <w:overflowPunct w:val="0"/>
              <w:spacing w:line="240" w:lineRule="auto"/>
              <w:ind w:right="271"/>
              <w:jc w:val="both"/>
              <w:rPr>
                <w:rFonts w:cstheme="minorHAnsi"/>
                <w:sz w:val="24"/>
                <w:szCs w:val="24"/>
              </w:rPr>
            </w:pPr>
            <w:r w:rsidRPr="00453C7C">
              <w:rPr>
                <w:rFonts w:cstheme="minorHAnsi"/>
                <w:sz w:val="24"/>
                <w:szCs w:val="24"/>
              </w:rPr>
              <w:t>2.</w:t>
            </w:r>
            <w:r w:rsidRPr="00453C7C">
              <w:rPr>
                <w:rFonts w:cstheme="minorHAnsi"/>
                <w:sz w:val="24"/>
                <w:szCs w:val="24"/>
              </w:rPr>
              <w:tab/>
              <w:t xml:space="preserve">Tender/bidding documents, containing detailed terms &amp; conditions and required specifications/categories are available and can be downloaded from </w:t>
            </w:r>
            <w:r w:rsidR="00352CDE" w:rsidRPr="00352CDE">
              <w:rPr>
                <w:rFonts w:cstheme="minorHAnsi"/>
                <w:sz w:val="24"/>
                <w:szCs w:val="24"/>
              </w:rPr>
              <w:t xml:space="preserve">NITB </w:t>
            </w:r>
            <w:r w:rsidRPr="00453C7C">
              <w:rPr>
                <w:rFonts w:cstheme="minorHAnsi"/>
                <w:sz w:val="24"/>
                <w:szCs w:val="24"/>
              </w:rPr>
              <w:t>and PPRA website at (free of cost).</w:t>
            </w:r>
            <w:r w:rsidR="009F614F">
              <w:rPr>
                <w:rFonts w:cstheme="minorHAnsi"/>
                <w:sz w:val="24"/>
                <w:szCs w:val="24"/>
              </w:rPr>
              <w:t xml:space="preserve"> </w:t>
            </w:r>
            <w:r w:rsidR="009078B1">
              <w:rPr>
                <w:rFonts w:cstheme="minorHAnsi"/>
                <w:sz w:val="24"/>
                <w:szCs w:val="24"/>
              </w:rPr>
              <w:t>Bids can</w:t>
            </w:r>
            <w:r w:rsidR="00FB6877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FB6877">
              <w:rPr>
                <w:rFonts w:cstheme="minorHAnsi"/>
                <w:sz w:val="24"/>
                <w:szCs w:val="24"/>
              </w:rPr>
              <w:t>submitted</w:t>
            </w:r>
            <w:proofErr w:type="gramEnd"/>
            <w:r w:rsidR="00FB6877">
              <w:rPr>
                <w:rFonts w:cstheme="minorHAnsi"/>
                <w:sz w:val="24"/>
                <w:szCs w:val="24"/>
              </w:rPr>
              <w:t xml:space="preserve"> electronically through EPADS. For registration and training on EPADS or in case of any technical difficulty in using EPADS, prospective bidders may contact PPRA, 1</w:t>
            </w:r>
            <w:r w:rsidR="00FB6877" w:rsidRPr="00FB6877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="00FB6877">
              <w:rPr>
                <w:rFonts w:cstheme="minorHAnsi"/>
                <w:sz w:val="24"/>
                <w:szCs w:val="24"/>
              </w:rPr>
              <w:t xml:space="preserve"> Floor, FBC building sector G-5/2, Islamabad. Contact number 051-111-137-237.</w:t>
            </w:r>
          </w:p>
          <w:p w14:paraId="00511F1B" w14:textId="04C01928" w:rsidR="002118D6" w:rsidRPr="00453C7C" w:rsidRDefault="002118D6" w:rsidP="00352CDE">
            <w:pPr>
              <w:overflowPunct w:val="0"/>
              <w:spacing w:line="240" w:lineRule="auto"/>
              <w:ind w:right="271"/>
              <w:jc w:val="both"/>
              <w:rPr>
                <w:rFonts w:cstheme="minorHAnsi"/>
                <w:sz w:val="24"/>
                <w:szCs w:val="24"/>
              </w:rPr>
            </w:pPr>
            <w:r w:rsidRPr="001F405A">
              <w:rPr>
                <w:rFonts w:cstheme="minorHAnsi"/>
                <w:spacing w:val="-2"/>
              </w:rPr>
              <w:t>3.</w:t>
            </w:r>
            <w:r w:rsidRPr="001F405A">
              <w:rPr>
                <w:rFonts w:cstheme="minorHAnsi"/>
                <w:spacing w:val="-2"/>
              </w:rPr>
              <w:tab/>
            </w:r>
            <w:r w:rsidRPr="00352CDE">
              <w:rPr>
                <w:rFonts w:cstheme="minorHAnsi"/>
                <w:sz w:val="24"/>
                <w:szCs w:val="24"/>
              </w:rPr>
              <w:t>A</w:t>
            </w:r>
            <w:r w:rsidRPr="001F405A">
              <w:rPr>
                <w:rFonts w:cstheme="minorHAnsi"/>
                <w:spacing w:val="-2"/>
              </w:rPr>
              <w:t xml:space="preserve"> 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Pre-bid meeting</w:t>
            </w:r>
            <w:r w:rsidRPr="00453C7C">
              <w:rPr>
                <w:rFonts w:cstheme="minorHAnsi"/>
                <w:sz w:val="24"/>
                <w:szCs w:val="24"/>
              </w:rPr>
              <w:t xml:space="preserve"> will be held in the premises of </w:t>
            </w:r>
            <w:r w:rsidR="00591C51">
              <w:rPr>
                <w:rFonts w:cstheme="minorHAnsi"/>
                <w:sz w:val="24"/>
                <w:szCs w:val="24"/>
              </w:rPr>
              <w:t xml:space="preserve">the </w:t>
            </w:r>
            <w:r w:rsidRPr="00453C7C">
              <w:rPr>
                <w:rFonts w:cstheme="minorHAnsi"/>
                <w:sz w:val="24"/>
                <w:szCs w:val="24"/>
              </w:rPr>
              <w:t xml:space="preserve">National Information Technology Board (NITB) on </w:t>
            </w:r>
            <w:r w:rsidR="00B24B78">
              <w:rPr>
                <w:rFonts w:cstheme="minorHAnsi"/>
                <w:b/>
                <w:bCs/>
                <w:sz w:val="24"/>
                <w:szCs w:val="24"/>
                <w:u w:val="single"/>
              </w:rPr>
              <w:t>3</w:t>
            </w:r>
            <w:r w:rsidR="00B24B78" w:rsidRPr="00B24B78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rd</w:t>
            </w:r>
            <w:r w:rsidR="00B24B78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May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, 202</w:t>
            </w:r>
            <w:r w:rsidR="00B24B78">
              <w:rPr>
                <w:rFonts w:cstheme="minorHAnsi"/>
                <w:b/>
                <w:bCs/>
                <w:sz w:val="24"/>
                <w:szCs w:val="24"/>
                <w:u w:val="single"/>
              </w:rPr>
              <w:t>4</w:t>
            </w:r>
            <w:r w:rsidR="00352CDE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at 2:00 P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M</w:t>
            </w:r>
            <w:r w:rsidRPr="00453C7C">
              <w:rPr>
                <w:rFonts w:cstheme="minorHAnsi"/>
                <w:sz w:val="24"/>
                <w:szCs w:val="24"/>
              </w:rPr>
              <w:t>, at Plot no 24-B, Street No 6, Sector H-9/1, Islamabad.</w:t>
            </w:r>
          </w:p>
          <w:p w14:paraId="4322FB17" w14:textId="123168FB" w:rsidR="002118D6" w:rsidRPr="00453C7C" w:rsidRDefault="002118D6" w:rsidP="00352CDE">
            <w:pPr>
              <w:spacing w:line="240" w:lineRule="auto"/>
              <w:ind w:right="271"/>
              <w:jc w:val="both"/>
              <w:rPr>
                <w:rFonts w:cstheme="minorHAnsi"/>
                <w:sz w:val="24"/>
                <w:szCs w:val="24"/>
              </w:rPr>
            </w:pPr>
            <w:r w:rsidRPr="00453C7C">
              <w:rPr>
                <w:rFonts w:cstheme="minorHAnsi"/>
                <w:sz w:val="24"/>
                <w:szCs w:val="24"/>
              </w:rPr>
              <w:t>4.</w:t>
            </w:r>
            <w:r w:rsidRPr="00453C7C">
              <w:rPr>
                <w:rFonts w:cstheme="minorHAnsi"/>
                <w:sz w:val="24"/>
                <w:szCs w:val="24"/>
              </w:rPr>
              <w:tab/>
              <w:t xml:space="preserve">The bids, prepared in accordance with the instructions in the tender/bidding documents, must </w:t>
            </w:r>
            <w:r w:rsidR="00352CDE">
              <w:rPr>
                <w:rFonts w:cstheme="minorHAnsi"/>
                <w:sz w:val="24"/>
                <w:szCs w:val="24"/>
              </w:rPr>
              <w:t>be submitted</w:t>
            </w:r>
            <w:r w:rsidRPr="00453C7C">
              <w:rPr>
                <w:rFonts w:cstheme="minorHAnsi"/>
                <w:sz w:val="24"/>
                <w:szCs w:val="24"/>
              </w:rPr>
              <w:t xml:space="preserve"> on or before</w:t>
            </w:r>
            <w:r w:rsidR="00B24B78">
              <w:rPr>
                <w:rFonts w:cstheme="minorHAnsi"/>
                <w:sz w:val="24"/>
                <w:szCs w:val="24"/>
              </w:rPr>
              <w:t xml:space="preserve">  </w:t>
            </w:r>
            <w:r w:rsidR="0076721A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24B78">
              <w:rPr>
                <w:rFonts w:cstheme="minorHAnsi"/>
                <w:b/>
                <w:bCs/>
                <w:sz w:val="24"/>
                <w:szCs w:val="24"/>
                <w:u w:val="single"/>
              </w:rPr>
              <w:t>1</w:t>
            </w:r>
            <w:r w:rsidR="003D48A4">
              <w:rPr>
                <w:rFonts w:cstheme="minorHAnsi"/>
                <w:b/>
                <w:bCs/>
                <w:sz w:val="24"/>
                <w:szCs w:val="24"/>
                <w:u w:val="single"/>
              </w:rPr>
              <w:t>4</w:t>
            </w:r>
            <w:r w:rsidR="00B24B78" w:rsidRPr="00B24B78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B24B78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May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, 202</w:t>
            </w:r>
            <w:r w:rsidR="00B24B78">
              <w:rPr>
                <w:rFonts w:cstheme="minorHAnsi"/>
                <w:b/>
                <w:bCs/>
                <w:sz w:val="24"/>
                <w:szCs w:val="24"/>
                <w:u w:val="single"/>
              </w:rPr>
              <w:t>4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at </w:t>
            </w:r>
            <w:r w:rsidR="00352CDE">
              <w:rPr>
                <w:rFonts w:cstheme="minorHAnsi"/>
                <w:b/>
                <w:bCs/>
                <w:sz w:val="24"/>
                <w:szCs w:val="24"/>
                <w:u w:val="single"/>
              </w:rPr>
              <w:t>2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:00</w:t>
            </w:r>
            <w:r w:rsidR="00352CDE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P</w:t>
            </w:r>
            <w:r w:rsidR="00352CDE"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M</w:t>
            </w:r>
            <w:r w:rsidRPr="00453C7C">
              <w:rPr>
                <w:rFonts w:cstheme="minorHAnsi"/>
                <w:sz w:val="24"/>
                <w:szCs w:val="24"/>
              </w:rPr>
              <w:t xml:space="preserve">, </w:t>
            </w:r>
            <w:r w:rsidRPr="007C661E">
              <w:rPr>
                <w:rFonts w:cstheme="minorHAnsi"/>
                <w:b/>
                <w:bCs/>
                <w:sz w:val="24"/>
                <w:szCs w:val="24"/>
                <w:u w:val="single"/>
              </w:rPr>
              <w:t>Technical Bids</w:t>
            </w:r>
            <w:r w:rsidRPr="00453C7C">
              <w:rPr>
                <w:rFonts w:cstheme="minorHAnsi"/>
                <w:sz w:val="24"/>
                <w:szCs w:val="24"/>
              </w:rPr>
              <w:t xml:space="preserve"> will be opened on same day at </w:t>
            </w:r>
            <w:r w:rsidR="00352CDE">
              <w:rPr>
                <w:rFonts w:cstheme="minorHAnsi"/>
                <w:sz w:val="24"/>
                <w:szCs w:val="24"/>
              </w:rPr>
              <w:t>2</w:t>
            </w:r>
            <w:r w:rsidRPr="00453C7C">
              <w:rPr>
                <w:rFonts w:cstheme="minorHAnsi"/>
                <w:sz w:val="24"/>
                <w:szCs w:val="24"/>
              </w:rPr>
              <w:t>:30</w:t>
            </w:r>
            <w:r w:rsidR="00352CDE">
              <w:rPr>
                <w:rFonts w:cstheme="minorHAnsi"/>
                <w:sz w:val="24"/>
                <w:szCs w:val="24"/>
              </w:rPr>
              <w:t xml:space="preserve"> P</w:t>
            </w:r>
            <w:r w:rsidR="00352CDE" w:rsidRPr="00453C7C">
              <w:rPr>
                <w:rFonts w:cstheme="minorHAnsi"/>
                <w:sz w:val="24"/>
                <w:szCs w:val="24"/>
              </w:rPr>
              <w:t>M</w:t>
            </w:r>
            <w:r w:rsidRPr="00453C7C">
              <w:rPr>
                <w:rFonts w:cstheme="minorHAnsi"/>
                <w:sz w:val="24"/>
                <w:szCs w:val="24"/>
              </w:rPr>
              <w:t xml:space="preserve"> at NITB office.</w:t>
            </w:r>
          </w:p>
          <w:p w14:paraId="2C109613" w14:textId="33019DCA" w:rsidR="002118D6" w:rsidRPr="00453C7C" w:rsidRDefault="002118D6" w:rsidP="00352CDE">
            <w:pPr>
              <w:overflowPunct w:val="0"/>
              <w:spacing w:line="240" w:lineRule="auto"/>
              <w:ind w:right="271"/>
              <w:jc w:val="both"/>
              <w:rPr>
                <w:rFonts w:cstheme="minorHAnsi"/>
                <w:sz w:val="24"/>
                <w:szCs w:val="24"/>
              </w:rPr>
            </w:pPr>
            <w:r w:rsidRPr="00453C7C">
              <w:rPr>
                <w:rFonts w:cstheme="minorHAnsi"/>
                <w:sz w:val="24"/>
                <w:szCs w:val="24"/>
              </w:rPr>
              <w:t>5.</w:t>
            </w:r>
            <w:r w:rsidRPr="00453C7C">
              <w:rPr>
                <w:rFonts w:cstheme="minorHAnsi"/>
                <w:sz w:val="24"/>
                <w:szCs w:val="24"/>
              </w:rPr>
              <w:tab/>
              <w:t xml:space="preserve">Bids received after the above deadline shall not be accepted and be returned unopened. Bids through E-mail / Fax shall </w:t>
            </w:r>
            <w:r w:rsidR="0076721A"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NOT</w:t>
            </w:r>
            <w:r w:rsidRPr="00453C7C">
              <w:rPr>
                <w:rFonts w:cstheme="minorHAnsi"/>
                <w:sz w:val="24"/>
                <w:szCs w:val="24"/>
              </w:rPr>
              <w:t xml:space="preserve"> be accepted.</w:t>
            </w:r>
          </w:p>
          <w:p w14:paraId="5C22B335" w14:textId="6E484BBB" w:rsidR="002118D6" w:rsidRDefault="00634556" w:rsidP="00352CDE">
            <w:pPr>
              <w:overflowPunct w:val="0"/>
              <w:spacing w:after="0" w:line="240" w:lineRule="auto"/>
              <w:ind w:right="18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2118D6" w:rsidRPr="00453C7C">
              <w:rPr>
                <w:rFonts w:cstheme="minorHAnsi"/>
                <w:sz w:val="24"/>
                <w:szCs w:val="24"/>
              </w:rPr>
              <w:t>.</w:t>
            </w:r>
            <w:r w:rsidR="002118D6" w:rsidRPr="00453C7C">
              <w:rPr>
                <w:rFonts w:cstheme="minorHAnsi"/>
                <w:sz w:val="24"/>
                <w:szCs w:val="24"/>
              </w:rPr>
              <w:tab/>
              <w:t xml:space="preserve">The </w:t>
            </w:r>
            <w:r w:rsidR="002118D6">
              <w:rPr>
                <w:rFonts w:cstheme="minorHAnsi"/>
                <w:sz w:val="24"/>
                <w:szCs w:val="24"/>
              </w:rPr>
              <w:t>Procuring</w:t>
            </w:r>
            <w:r w:rsidR="002118D6" w:rsidRPr="00453C7C">
              <w:rPr>
                <w:rFonts w:cstheme="minorHAnsi"/>
                <w:sz w:val="24"/>
                <w:szCs w:val="24"/>
              </w:rPr>
              <w:t xml:space="preserve"> Agency reserves the right to reject any or all the bid and to annul the bidding process at any time, without thereby incurring any liability except </w:t>
            </w:r>
            <w:r w:rsidR="002118D6">
              <w:rPr>
                <w:rFonts w:cstheme="minorHAnsi"/>
                <w:sz w:val="24"/>
                <w:szCs w:val="24"/>
              </w:rPr>
              <w:t xml:space="preserve">the </w:t>
            </w:r>
            <w:r w:rsidR="002118D6" w:rsidRPr="00453C7C">
              <w:rPr>
                <w:rFonts w:cstheme="minorHAnsi"/>
                <w:sz w:val="24"/>
                <w:szCs w:val="24"/>
              </w:rPr>
              <w:t>provision of reasons thereof to the affected bidder(s).</w:t>
            </w:r>
          </w:p>
          <w:p w14:paraId="6FAA384D" w14:textId="7EA50234" w:rsidR="00E41ADE" w:rsidRDefault="00E41ADE" w:rsidP="00D64CA4">
            <w:pPr>
              <w:overflowPunct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Note:</w:t>
            </w:r>
          </w:p>
          <w:p w14:paraId="1B528F49" w14:textId="4D76B272" w:rsidR="00E41ADE" w:rsidRDefault="00593E6F" w:rsidP="002E7CB9">
            <w:pPr>
              <w:pStyle w:val="ListParagraph"/>
              <w:numPr>
                <w:ilvl w:val="0"/>
                <w:numId w:val="2"/>
              </w:numPr>
              <w:overflowPunct w:val="0"/>
              <w:spacing w:after="0" w:line="240" w:lineRule="auto"/>
              <w:ind w:right="18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</w:t>
            </w:r>
            <w:r w:rsidR="00E41ADE">
              <w:rPr>
                <w:rFonts w:cstheme="minorHAnsi"/>
                <w:sz w:val="24"/>
                <w:szCs w:val="24"/>
              </w:rPr>
              <w:t xml:space="preserve"> </w:t>
            </w:r>
            <w:r w:rsidR="00471E51">
              <w:rPr>
                <w:rFonts w:cstheme="minorHAnsi"/>
                <w:sz w:val="24"/>
                <w:szCs w:val="24"/>
              </w:rPr>
              <w:t>online bid submission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E41ADE">
              <w:rPr>
                <w:rFonts w:cstheme="minorHAnsi"/>
                <w:sz w:val="24"/>
                <w:szCs w:val="24"/>
              </w:rPr>
              <w:t xml:space="preserve"> bidders mus</w:t>
            </w:r>
            <w:r w:rsidR="008F06DF">
              <w:rPr>
                <w:rFonts w:cstheme="minorHAnsi"/>
                <w:sz w:val="24"/>
                <w:szCs w:val="24"/>
              </w:rPr>
              <w:t xml:space="preserve">t </w:t>
            </w:r>
            <w:r w:rsidR="00634556">
              <w:rPr>
                <w:rFonts w:cstheme="minorHAnsi"/>
                <w:sz w:val="24"/>
                <w:szCs w:val="24"/>
              </w:rPr>
              <w:t xml:space="preserve">register </w:t>
            </w:r>
            <w:r w:rsidR="008F06DF">
              <w:rPr>
                <w:rFonts w:cstheme="minorHAnsi"/>
                <w:sz w:val="24"/>
                <w:szCs w:val="24"/>
              </w:rPr>
              <w:t>themselves at EPADS</w:t>
            </w:r>
            <w:r w:rsidR="00352CDE">
              <w:rPr>
                <w:rFonts w:cstheme="minorHAnsi"/>
                <w:sz w:val="24"/>
                <w:szCs w:val="24"/>
              </w:rPr>
              <w:t>.</w:t>
            </w:r>
            <w:r w:rsidR="008F06D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81FABFD" w14:textId="64CFF8BA" w:rsidR="001314DF" w:rsidRPr="002F71B5" w:rsidRDefault="00593E6F" w:rsidP="006C1AD1">
            <w:pPr>
              <w:pStyle w:val="ListParagraph"/>
              <w:numPr>
                <w:ilvl w:val="0"/>
                <w:numId w:val="2"/>
              </w:numPr>
              <w:overflowPunct w:val="0"/>
              <w:spacing w:after="0" w:line="240" w:lineRule="auto"/>
              <w:ind w:right="91"/>
              <w:jc w:val="both"/>
              <w:rPr>
                <w:rFonts w:cstheme="minorHAnsi"/>
                <w:sz w:val="24"/>
                <w:szCs w:val="24"/>
              </w:rPr>
            </w:pPr>
            <w:r w:rsidRPr="002F71B5">
              <w:rPr>
                <w:rFonts w:cstheme="minorHAnsi"/>
                <w:sz w:val="24"/>
                <w:szCs w:val="24"/>
              </w:rPr>
              <w:t>O</w:t>
            </w:r>
            <w:r w:rsidR="00471E51" w:rsidRPr="002F71B5">
              <w:rPr>
                <w:rFonts w:cstheme="minorHAnsi"/>
                <w:sz w:val="24"/>
                <w:szCs w:val="24"/>
              </w:rPr>
              <w:t>nline bidders</w:t>
            </w:r>
            <w:r w:rsidRPr="002F71B5">
              <w:rPr>
                <w:rFonts w:cstheme="minorHAnsi"/>
                <w:sz w:val="24"/>
                <w:szCs w:val="24"/>
              </w:rPr>
              <w:t xml:space="preserve"> </w:t>
            </w:r>
            <w:r w:rsidRPr="002F71B5">
              <w:rPr>
                <w:rFonts w:cstheme="minorHAnsi"/>
                <w:b/>
                <w:bCs/>
                <w:sz w:val="24"/>
                <w:szCs w:val="24"/>
              </w:rPr>
              <w:t xml:space="preserve">MUST </w:t>
            </w:r>
            <w:r w:rsidRPr="002F71B5">
              <w:rPr>
                <w:rFonts w:cstheme="minorHAnsi"/>
                <w:sz w:val="24"/>
                <w:szCs w:val="24"/>
              </w:rPr>
              <w:t>submit the</w:t>
            </w:r>
            <w:r w:rsidR="00471E51" w:rsidRPr="002F71B5">
              <w:rPr>
                <w:rFonts w:cstheme="minorHAnsi"/>
                <w:sz w:val="24"/>
                <w:szCs w:val="24"/>
              </w:rPr>
              <w:t xml:space="preserve"> o</w:t>
            </w:r>
            <w:r w:rsidR="008F06DF" w:rsidRPr="002F71B5">
              <w:rPr>
                <w:rFonts w:cstheme="minorHAnsi"/>
                <w:sz w:val="24"/>
                <w:szCs w:val="24"/>
              </w:rPr>
              <w:t xml:space="preserve">riginal Bid </w:t>
            </w:r>
            <w:r w:rsidR="00634556" w:rsidRPr="002F71B5">
              <w:rPr>
                <w:rFonts w:cstheme="minorHAnsi"/>
                <w:sz w:val="24"/>
                <w:szCs w:val="24"/>
              </w:rPr>
              <w:t>Security</w:t>
            </w:r>
            <w:r w:rsidRPr="002F71B5">
              <w:rPr>
                <w:rFonts w:cstheme="minorHAnsi"/>
                <w:sz w:val="24"/>
                <w:szCs w:val="24"/>
              </w:rPr>
              <w:t xml:space="preserve"> instrument in</w:t>
            </w:r>
            <w:r w:rsidR="008F06DF" w:rsidRPr="002F71B5">
              <w:rPr>
                <w:rFonts w:cstheme="minorHAnsi"/>
                <w:sz w:val="24"/>
                <w:szCs w:val="24"/>
              </w:rPr>
              <w:t xml:space="preserve"> the </w:t>
            </w:r>
            <w:r w:rsidRPr="002F71B5">
              <w:rPr>
                <w:rFonts w:cstheme="minorHAnsi"/>
                <w:sz w:val="24"/>
                <w:szCs w:val="24"/>
              </w:rPr>
              <w:t>office of the undersigned</w:t>
            </w:r>
            <w:r w:rsidR="008F06DF" w:rsidRPr="002F71B5">
              <w:rPr>
                <w:rFonts w:cstheme="minorHAnsi"/>
                <w:sz w:val="24"/>
                <w:szCs w:val="24"/>
              </w:rPr>
              <w:t xml:space="preserve"> </w:t>
            </w:r>
            <w:r w:rsidR="008A14DA" w:rsidRPr="002F71B5">
              <w:rPr>
                <w:rFonts w:cstheme="minorHAnsi"/>
                <w:sz w:val="24"/>
                <w:szCs w:val="24"/>
              </w:rPr>
              <w:t xml:space="preserve">on or </w:t>
            </w:r>
            <w:r w:rsidR="008F06DF" w:rsidRPr="002F71B5">
              <w:rPr>
                <w:rFonts w:cstheme="minorHAnsi"/>
                <w:sz w:val="24"/>
                <w:szCs w:val="24"/>
              </w:rPr>
              <w:t>before t</w:t>
            </w:r>
            <w:r w:rsidR="00352CDE" w:rsidRPr="002F71B5">
              <w:rPr>
                <w:rFonts w:cstheme="minorHAnsi"/>
                <w:sz w:val="24"/>
                <w:szCs w:val="24"/>
              </w:rPr>
              <w:t>h</w:t>
            </w:r>
            <w:r w:rsidR="008F06DF" w:rsidRPr="002F71B5">
              <w:rPr>
                <w:rFonts w:cstheme="minorHAnsi"/>
                <w:sz w:val="24"/>
                <w:szCs w:val="24"/>
              </w:rPr>
              <w:t xml:space="preserve">e </w:t>
            </w:r>
            <w:r w:rsidR="00352CDE" w:rsidRPr="002F71B5">
              <w:rPr>
                <w:rFonts w:cstheme="minorHAnsi"/>
                <w:sz w:val="24"/>
                <w:szCs w:val="24"/>
              </w:rPr>
              <w:t>deadline</w:t>
            </w:r>
            <w:r w:rsidR="008F06DF" w:rsidRPr="002F71B5">
              <w:rPr>
                <w:rFonts w:cstheme="minorHAnsi"/>
                <w:sz w:val="24"/>
                <w:szCs w:val="24"/>
              </w:rPr>
              <w:t>.</w:t>
            </w:r>
          </w:p>
          <w:p w14:paraId="135A22BC" w14:textId="61B887AE" w:rsidR="001314DF" w:rsidRPr="001F405A" w:rsidRDefault="001314DF" w:rsidP="00637BA8">
            <w:pPr>
              <w:overflowPunct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118D6" w14:paraId="29C9CDEB" w14:textId="77777777" w:rsidTr="00DC0E2C">
        <w:trPr>
          <w:trHeight w:val="990"/>
          <w:jc w:val="center"/>
        </w:trPr>
        <w:tc>
          <w:tcPr>
            <w:tcW w:w="9445" w:type="dxa"/>
            <w:shd w:val="clear" w:color="auto" w:fill="auto"/>
          </w:tcPr>
          <w:p w14:paraId="23F3BE80" w14:textId="7BF289B9" w:rsidR="002118D6" w:rsidRPr="001F405A" w:rsidRDefault="002118D6" w:rsidP="00D64CA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F405A">
              <w:rPr>
                <w:rFonts w:asciiTheme="minorHAnsi" w:hAnsiTheme="minorHAnsi" w:cstheme="minorHAnsi"/>
                <w:b/>
                <w:color w:val="auto"/>
              </w:rPr>
              <w:t>D</w:t>
            </w:r>
            <w:r w:rsidR="00591C51">
              <w:rPr>
                <w:rFonts w:asciiTheme="minorHAnsi" w:hAnsiTheme="minorHAnsi" w:cstheme="minorHAnsi"/>
                <w:b/>
                <w:color w:val="auto"/>
              </w:rPr>
              <w:t>eputy Director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Pr="001F405A">
              <w:rPr>
                <w:rFonts w:asciiTheme="minorHAnsi" w:hAnsiTheme="minorHAnsi" w:cstheme="minorHAnsi"/>
                <w:b/>
                <w:color w:val="auto"/>
              </w:rPr>
              <w:t>(Admin)</w:t>
            </w:r>
          </w:p>
          <w:p w14:paraId="58E00964" w14:textId="77777777" w:rsidR="002118D6" w:rsidRPr="001F405A" w:rsidRDefault="002118D6" w:rsidP="00D64C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1F405A">
              <w:rPr>
                <w:rFonts w:cstheme="minorHAnsi"/>
                <w:sz w:val="24"/>
                <w:szCs w:val="24"/>
                <w:shd w:val="clear" w:color="auto" w:fill="FFFFFF"/>
              </w:rPr>
              <w:t>National Information Technology Board (NITB)</w:t>
            </w:r>
          </w:p>
          <w:p w14:paraId="0017BD67" w14:textId="036EB3DD" w:rsidR="002118D6" w:rsidRPr="001F405A" w:rsidRDefault="002118D6" w:rsidP="00D64C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F405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Plot 24-B, Street 6, H-9/1, Islamabad</w:t>
            </w:r>
            <w:r w:rsidR="00591C5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Pr="001F405A">
              <w:rPr>
                <w:rFonts w:cstheme="minorHAnsi"/>
                <w:sz w:val="24"/>
                <w:szCs w:val="24"/>
              </w:rPr>
              <w:t>Phone: 051-926506</w:t>
            </w:r>
            <w:r w:rsidR="00591C51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14:paraId="5B15ED5C" w14:textId="77777777" w:rsidR="00E215DF" w:rsidRDefault="00E215DF" w:rsidP="00D64CA4">
      <w:pPr>
        <w:spacing w:line="240" w:lineRule="auto"/>
      </w:pPr>
      <w:bookmarkStart w:id="0" w:name="_GoBack"/>
      <w:bookmarkEnd w:id="0"/>
    </w:p>
    <w:sectPr w:rsidR="00E215DF" w:rsidSect="00FA591A">
      <w:pgSz w:w="12240" w:h="15840"/>
      <w:pgMar w:top="180" w:right="1350" w:bottom="63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58DC"/>
    <w:multiLevelType w:val="hybridMultilevel"/>
    <w:tmpl w:val="750CA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53E9"/>
    <w:multiLevelType w:val="hybridMultilevel"/>
    <w:tmpl w:val="17321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6"/>
    <w:rsid w:val="001314DF"/>
    <w:rsid w:val="002118D6"/>
    <w:rsid w:val="002E7CB9"/>
    <w:rsid w:val="002F71B5"/>
    <w:rsid w:val="00344325"/>
    <w:rsid w:val="00352CDE"/>
    <w:rsid w:val="003C24A7"/>
    <w:rsid w:val="003D48A4"/>
    <w:rsid w:val="003E5A0F"/>
    <w:rsid w:val="00431D4C"/>
    <w:rsid w:val="00471E51"/>
    <w:rsid w:val="004A0C83"/>
    <w:rsid w:val="00591C51"/>
    <w:rsid w:val="00593E6F"/>
    <w:rsid w:val="005D530F"/>
    <w:rsid w:val="00634556"/>
    <w:rsid w:val="00637BA8"/>
    <w:rsid w:val="006927C9"/>
    <w:rsid w:val="006B3DEB"/>
    <w:rsid w:val="0076721A"/>
    <w:rsid w:val="007936A9"/>
    <w:rsid w:val="007D3540"/>
    <w:rsid w:val="007E42C4"/>
    <w:rsid w:val="008A14DA"/>
    <w:rsid w:val="008F06DF"/>
    <w:rsid w:val="009078B1"/>
    <w:rsid w:val="009E0DE3"/>
    <w:rsid w:val="009E5921"/>
    <w:rsid w:val="009F614F"/>
    <w:rsid w:val="00A205C8"/>
    <w:rsid w:val="00B24B78"/>
    <w:rsid w:val="00B653D7"/>
    <w:rsid w:val="00C0536F"/>
    <w:rsid w:val="00C41A47"/>
    <w:rsid w:val="00CE3C93"/>
    <w:rsid w:val="00D64CA4"/>
    <w:rsid w:val="00DC0E2C"/>
    <w:rsid w:val="00DE4C80"/>
    <w:rsid w:val="00E2091F"/>
    <w:rsid w:val="00E215DF"/>
    <w:rsid w:val="00E406CD"/>
    <w:rsid w:val="00E41ADE"/>
    <w:rsid w:val="00EC29F0"/>
    <w:rsid w:val="00F44111"/>
    <w:rsid w:val="00F50690"/>
    <w:rsid w:val="00FA591A"/>
    <w:rsid w:val="00FB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059DC"/>
  <w15:chartTrackingRefBased/>
  <w15:docId w15:val="{8111CE57-8C3A-4F41-A272-87D9388B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D6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8D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rsid w:val="002118D6"/>
    <w:pPr>
      <w:autoSpaceDE w:val="0"/>
      <w:autoSpaceDN w:val="0"/>
      <w:spacing w:after="0" w:line="240" w:lineRule="auto"/>
    </w:pPr>
    <w:rPr>
      <w:rFonts w:ascii="Book Antiqua" w:eastAsia="Calibri" w:hAnsi="Book Antiqua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A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Javed Iqbal</dc:creator>
  <cp:keywords/>
  <dc:description/>
  <cp:lastModifiedBy>Javed Iqbal</cp:lastModifiedBy>
  <cp:revision>2</cp:revision>
  <cp:lastPrinted>2024-04-26T09:29:00Z</cp:lastPrinted>
  <dcterms:created xsi:type="dcterms:W3CDTF">2024-04-26T09:49:00Z</dcterms:created>
  <dcterms:modified xsi:type="dcterms:W3CDTF">2024-04-26T09:49:00Z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be7e9f694628319b7e7d6152e3193eb49b7685d20bd975a8a72c46ed3ee69da8</vt:lpwstr>
  </property>
</Properties>
</file>